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F8" w:rsidRPr="00EC26CD" w:rsidRDefault="00CA6CF8" w:rsidP="00CA6CF8">
      <w:pPr>
        <w:spacing w:before="100" w:beforeAutospacing="1" w:after="100" w:afterAutospacing="1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52"/>
          <w:lang w:eastAsia="ru-RU"/>
        </w:rPr>
      </w:pPr>
      <w:r w:rsidRPr="00EC26CD">
        <w:rPr>
          <w:rFonts w:ascii="Times New Roman" w:eastAsia="Times New Roman" w:hAnsi="Times New Roman" w:cs="Times New Roman"/>
          <w:b/>
          <w:bCs/>
          <w:color w:val="000000"/>
          <w:sz w:val="32"/>
          <w:szCs w:val="52"/>
          <w:lang w:eastAsia="ru-RU"/>
        </w:rPr>
        <w:t>Использование технологии обучения составлению загадок детей с общим недоразвитием речи</w:t>
      </w:r>
    </w:p>
    <w:p w:rsidR="00CA6CF8" w:rsidRDefault="00CA6CF8" w:rsidP="00CA6CF8">
      <w:pPr>
        <w:pStyle w:val="a3"/>
        <w:ind w:right="102" w:firstLine="720"/>
        <w:contextualSpacing/>
        <w:jc w:val="both"/>
        <w:rPr>
          <w:sz w:val="28"/>
          <w:szCs w:val="28"/>
        </w:rPr>
      </w:pPr>
    </w:p>
    <w:p w:rsidR="00CA6CF8" w:rsidRDefault="00CA6CF8" w:rsidP="00CA6CF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CA6CF8" w:rsidRDefault="00CA6CF8" w:rsidP="00CA6CF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CF8" w:rsidRDefault="00CA6CF8" w:rsidP="00CA6CF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«Загадка как средство развития мышления и речи дошкольников с ОНР»</w:t>
      </w: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практике специальных дошкольных учреждений и групп для детей с тяжелыми нарушениями речи достаточно широко используется загадка, компактная и интересная фольклорная форма. Главная особенность загадки состоит в том, что она представляет собой словесно-логическую задачу. Отгадать загадку – значит ответить на вопрос, т.е. совершить сложную мыслительную операцию. Предмет, о котором идет речь в загадке, скрыт, зашифрован и способы его расшифровки различны.</w:t>
      </w: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E339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Коррекционно-развивающие возможности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загадки многообразны. Наиболее важны из них: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воспитание находчивости, сообразительности, быстроты реакции;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стимуляция умственной активности; развитие мышления, речи, памяти, внимания, воображения;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расширение запаса знаний и представлений об окружающем мире;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развитие сенсорной сферы.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особенно актуально для детей, имеющих общее недоразвитие речи (ОНР), т.к. в этом случае загадка становится значимым практическим материалом для коррекции и формирования правильной речи ребенка.</w:t>
      </w: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 xml:space="preserve">По типу логической задачи, характеру умственной операции, необходимой для решения, </w:t>
      </w:r>
      <w:r w:rsidRPr="00E339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загадки можно условно разделить на 3 группы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К загадкам </w:t>
      </w:r>
      <w:r w:rsidRPr="00E339F5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первого уровня сложности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относят: загадки, основанные на перечислении признаков предмета, явления (величина, форма, цвет, вкус, звучание, движение, материал, назначение); загадки с перечислением признаков, в которых зарифмовано слово-отгадка.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Отгадывание таких загадок основано на элементарном анализе (выделении признаков) и синтезе (объединение их в одно целое). Достаточное количество признаков позволяет производить необходимые умственные операции и успешно решать логическую задачу.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Загадки </w:t>
      </w:r>
      <w:r w:rsidRPr="00E33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второго уровня сложности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загадки, в которых характеристика предмета дается кратко, в которых по 1-2 признакам нужно восстановить целостный образ предмета; загадки, основанные на отрицании или сопоставлении предметов, на сравнении предметов или явлений. Чтобы решить подобную логическую задачу, ребенок должен быть знаком с указанным в 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признаком, должен уметь выделить его, связать по ассоциации с другими признаками, не названными в загадке. Это возможно при наличии достаточно полных представлений о предмете, явлении.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Загадками </w:t>
      </w:r>
      <w:r w:rsidRPr="00E33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третьего уровня сложности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метафорические загадки. Отгадывая эти загадки, дети проникают в скрытый смысл метафоры, выделяют сходство, общие черты в предметах и явлениях на первый взгляд далеких друг от друга. </w:t>
      </w:r>
    </w:p>
    <w:p w:rsidR="00CA6CF8" w:rsidRPr="00E339F5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 определении уровня сложности следует учитывать следующие факторы: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тип логической задачи и характер умственной операции, которую следует выполнить ребенку при отгадывании загадки;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доступность изобразительно-выразительных средств загадки для детей с различными уровнями речевого развития;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сложность композиционно-синтаксической структуры загадки (предложение-вопрос, односоставное предложение, использование однородных членов предложения и т.д.)</w:t>
      </w: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Дошкольники с ОНР испытывают трудности в понимании и интерпретации текста загадок, что, конечно, влияет на правильность отгадывания.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Условиями, обеспечивающими правильное понимание и правильное отгадывание загадок, 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предварительное ознакомление детей с предметами и явлениями, о которых говориться в загадке;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продумывание педагогом способа использования загадок, характер и манера их преподнесения;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развития речи детей;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возрастных особенностей и возможностей дошкольников с ОНР.</w:t>
      </w: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загадок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</w:t>
      </w:r>
      <w:r w:rsidRPr="00E33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младшего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ограничена их небольшим жизненным опытом. Это загадки о предметах, с которыми ребенок сталкивается в быту, которые оказывают на него эмоциональное воздействие (игрушки, домашние животные, предметы обихода, продукты питания).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загадках названы яркие, характерные признаки, качества и свойства предмета (цвет, форма, величина, голос животного, чем он питается, повадки и т.д.).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Младшим дошкольникам можно предложить рифмованные загадки, в которых отгадка рифмуется с текстом загадки.</w:t>
      </w: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Детям </w:t>
      </w:r>
      <w:r w:rsidRPr="00E33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среднего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более широкая тематика загадок: о домашних и диких животных, об одежде, о продуктах, о явлениях природы, о транспорте и т.д. Характеристика предмета загадки может быть дана полно, подробно, как «мини-рассказ» о предмете. Рекомендуются загадки с простыми сравнениями и прозрачными метафорами. </w:t>
      </w: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В работе с детьми </w:t>
      </w:r>
      <w:r w:rsidRPr="00E33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старшего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загадки разнообразной тематики: явления природы, предметы обихода, орудия труда, средства передвижения, связи, спорт, человек и т.д. Детям предлагаются более сложные виды логических задач: сравнение, исключение, сопоставление и др.</w:t>
      </w: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загадок в работе с детьми с ОНР способствует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у них навыков речи-доказательства и речи-описания. Уметь доказывать – это не только уметь логически мыслить, но и выражать свою мысль, облекая ее в точную словесную форму. Речь-доказательство требует особых, отличных от описания и повествования речевых оборотов, грамматических структур, особой композиции. Целесообразно при отгадывании загадок ставить перед ребенком задачу: не просто отгадать загадку, а доказать, обосновать правильность отгадки. При осуществлении анализа загадки педагог подчеркивает своеобразие художественного образа, речевых средств, передающих этот образ. Детей учат выделять и запоминать признаки загаданного предмета, применять прием перегруппировки этих признаков, стимулируют самостоятельность и оригинальность мышления. </w:t>
      </w:r>
    </w:p>
    <w:p w:rsidR="00CA6CF8" w:rsidRDefault="00CA6CF8" w:rsidP="00CA6CF8">
      <w:pPr>
        <w:shd w:val="clear" w:color="auto" w:fill="FFFFFF"/>
        <w:spacing w:after="0"/>
        <w:ind w:firstLine="6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занимательная форма загадки позволяет легко и непринужденно обучать детей рассуждению и доказательству, самостоятельному анализу текста загадки, поиску путей решения логической задачи. Освоение образного языка загадки, осознание переносного значения слов и словосочетаний возможно при определенном уровне развития абстрактного и образного мышления.</w:t>
      </w:r>
    </w:p>
    <w:p w:rsidR="00CA6CF8" w:rsidRPr="003E2D10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CF8" w:rsidRPr="003E2D10" w:rsidRDefault="00CA6CF8" w:rsidP="00CA6CF8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CA6CF8" w:rsidRDefault="00CA6CF8" w:rsidP="00CA6CF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A6CF8" w:rsidSect="00CA6C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B80"/>
    <w:multiLevelType w:val="hybridMultilevel"/>
    <w:tmpl w:val="293C3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97B33"/>
    <w:multiLevelType w:val="hybridMultilevel"/>
    <w:tmpl w:val="63EE2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DF"/>
    <w:multiLevelType w:val="hybridMultilevel"/>
    <w:tmpl w:val="6AF46926"/>
    <w:lvl w:ilvl="0" w:tplc="8E4A3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8E7A12"/>
    <w:multiLevelType w:val="hybridMultilevel"/>
    <w:tmpl w:val="351A9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14153"/>
    <w:multiLevelType w:val="hybridMultilevel"/>
    <w:tmpl w:val="D004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84502"/>
    <w:multiLevelType w:val="hybridMultilevel"/>
    <w:tmpl w:val="D4D45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4417C"/>
    <w:multiLevelType w:val="hybridMultilevel"/>
    <w:tmpl w:val="EF38C99C"/>
    <w:lvl w:ilvl="0" w:tplc="FDEE3B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0D0AED"/>
    <w:multiLevelType w:val="hybridMultilevel"/>
    <w:tmpl w:val="163EB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153BE"/>
    <w:multiLevelType w:val="hybridMultilevel"/>
    <w:tmpl w:val="311A2404"/>
    <w:lvl w:ilvl="0" w:tplc="CD281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3F32811"/>
    <w:multiLevelType w:val="hybridMultilevel"/>
    <w:tmpl w:val="98D6EC40"/>
    <w:lvl w:ilvl="0" w:tplc="12E2D68E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0">
    <w:nsid w:val="3A131BD4"/>
    <w:multiLevelType w:val="multilevel"/>
    <w:tmpl w:val="8A78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C187B"/>
    <w:multiLevelType w:val="hybridMultilevel"/>
    <w:tmpl w:val="27AA2A30"/>
    <w:lvl w:ilvl="0" w:tplc="59300320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2">
    <w:nsid w:val="46B958BE"/>
    <w:multiLevelType w:val="hybridMultilevel"/>
    <w:tmpl w:val="6414A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32F84"/>
    <w:multiLevelType w:val="hybridMultilevel"/>
    <w:tmpl w:val="FD72B422"/>
    <w:lvl w:ilvl="0" w:tplc="171CDE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0D0A01"/>
    <w:multiLevelType w:val="hybridMultilevel"/>
    <w:tmpl w:val="FCE8D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3"/>
  </w:num>
  <w:num w:numId="5">
    <w:abstractNumId w:val="6"/>
  </w:num>
  <w:num w:numId="6">
    <w:abstractNumId w:val="14"/>
  </w:num>
  <w:num w:numId="7">
    <w:abstractNumId w:val="11"/>
  </w:num>
  <w:num w:numId="8">
    <w:abstractNumId w:val="4"/>
  </w:num>
  <w:num w:numId="9">
    <w:abstractNumId w:val="0"/>
  </w:num>
  <w:num w:numId="10">
    <w:abstractNumId w:val="7"/>
  </w:num>
  <w:num w:numId="11">
    <w:abstractNumId w:val="9"/>
  </w:num>
  <w:num w:numId="12">
    <w:abstractNumId w:val="10"/>
  </w:num>
  <w:num w:numId="13">
    <w:abstractNumId w:val="12"/>
  </w:num>
  <w:num w:numId="14">
    <w:abstractNumId w:val="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CF8"/>
    <w:rsid w:val="00277235"/>
    <w:rsid w:val="00A843CD"/>
    <w:rsid w:val="00CA6CF8"/>
    <w:rsid w:val="00EC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F8"/>
    <w:pPr>
      <w:jc w:val="both"/>
    </w:pPr>
  </w:style>
  <w:style w:type="paragraph" w:styleId="2">
    <w:name w:val="heading 2"/>
    <w:basedOn w:val="a"/>
    <w:link w:val="20"/>
    <w:uiPriority w:val="9"/>
    <w:qFormat/>
    <w:rsid w:val="00CA6CF8"/>
    <w:pPr>
      <w:spacing w:before="100" w:beforeAutospacing="1" w:after="100" w:afterAutospacing="1" w:line="320" w:lineRule="atLeast"/>
      <w:ind w:left="200" w:right="200"/>
      <w:jc w:val="center"/>
      <w:outlineLvl w:val="1"/>
    </w:pPr>
    <w:rPr>
      <w:rFonts w:ascii="Georgia" w:eastAsia="Times New Roman" w:hAnsi="Georgia" w:cs="Times New Roman"/>
      <w:b/>
      <w:bCs/>
      <w:color w:val="CC336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CF8"/>
    <w:rPr>
      <w:rFonts w:ascii="Georgia" w:eastAsia="Times New Roman" w:hAnsi="Georgia" w:cs="Times New Roman"/>
      <w:b/>
      <w:bCs/>
      <w:color w:val="CC3366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CA6CF8"/>
    <w:pPr>
      <w:spacing w:before="100" w:beforeAutospacing="1" w:after="100" w:afterAutospacing="1" w:line="240" w:lineRule="auto"/>
      <w:ind w:firstLine="40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CF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A6CF8"/>
    <w:pPr>
      <w:spacing w:before="40" w:after="4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A6CF8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6CF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CA6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6CF8"/>
  </w:style>
  <w:style w:type="paragraph" w:styleId="aa">
    <w:name w:val="footer"/>
    <w:basedOn w:val="a"/>
    <w:link w:val="ab"/>
    <w:uiPriority w:val="99"/>
    <w:semiHidden/>
    <w:unhideWhenUsed/>
    <w:rsid w:val="00CA6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6CF8"/>
  </w:style>
  <w:style w:type="character" w:styleId="ac">
    <w:name w:val="Hyperlink"/>
    <w:basedOn w:val="a0"/>
    <w:uiPriority w:val="99"/>
    <w:unhideWhenUsed/>
    <w:rsid w:val="00CA6C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884</Words>
  <Characters>5044</Characters>
  <Application>Microsoft Office Word</Application>
  <DocSecurity>0</DocSecurity>
  <Lines>42</Lines>
  <Paragraphs>11</Paragraphs>
  <ScaleCrop>false</ScaleCrop>
  <Company>Microsoft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dcterms:created xsi:type="dcterms:W3CDTF">2013-06-13T16:52:00Z</dcterms:created>
  <dcterms:modified xsi:type="dcterms:W3CDTF">2021-12-21T05:35:00Z</dcterms:modified>
</cp:coreProperties>
</file>